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D2D" w:rsidRPr="006A67E4" w:rsidRDefault="002B4E32" w:rsidP="00CD3BA4">
      <w:pPr>
        <w:tabs>
          <w:tab w:val="left" w:pos="1875"/>
          <w:tab w:val="left" w:pos="10395"/>
        </w:tabs>
        <w:jc w:val="right"/>
        <w:rPr>
          <w:rFonts w:cstheme="minorHAnsi"/>
        </w:rPr>
      </w:pPr>
      <w:r>
        <w:rPr>
          <w:rFonts w:cstheme="minorHAnsi"/>
        </w:rPr>
        <w:t>Załącznik nr 2</w:t>
      </w:r>
      <w:bookmarkStart w:id="0" w:name="_GoBack"/>
      <w:bookmarkEnd w:id="0"/>
      <w:r w:rsidR="00CD3BA4">
        <w:rPr>
          <w:rFonts w:cstheme="minorHAnsi"/>
        </w:rPr>
        <w:t xml:space="preserve"> – Opis przedmiotu zamówienia</w:t>
      </w:r>
    </w:p>
    <w:p w:rsidR="007A1D2D" w:rsidRPr="00CD3BA4" w:rsidRDefault="007A1D2D" w:rsidP="00CD3BA4">
      <w:pPr>
        <w:tabs>
          <w:tab w:val="left" w:pos="1875"/>
          <w:tab w:val="left" w:pos="10395"/>
        </w:tabs>
        <w:jc w:val="center"/>
        <w:rPr>
          <w:rFonts w:cstheme="minorHAnsi"/>
          <w:b/>
        </w:rPr>
      </w:pPr>
      <w:r w:rsidRPr="006A67E4">
        <w:rPr>
          <w:rFonts w:cstheme="minorHAnsi"/>
          <w:b/>
        </w:rPr>
        <w:t>Opis przedmiotu zamówienia</w:t>
      </w:r>
    </w:p>
    <w:p w:rsidR="007A1D2D" w:rsidRPr="006A67E4" w:rsidRDefault="007A1D2D" w:rsidP="00CD3BA4">
      <w:pPr>
        <w:tabs>
          <w:tab w:val="left" w:pos="1875"/>
          <w:tab w:val="left" w:pos="10395"/>
        </w:tabs>
        <w:spacing w:after="120"/>
        <w:rPr>
          <w:rFonts w:cstheme="minorHAnsi"/>
          <w:b/>
        </w:rPr>
      </w:pPr>
      <w:r w:rsidRPr="006A67E4">
        <w:rPr>
          <w:rFonts w:cstheme="minorHAnsi"/>
          <w:b/>
        </w:rPr>
        <w:t>Dostawa i montaż wykładziny podłogowej.</w:t>
      </w:r>
    </w:p>
    <w:p w:rsidR="007A1D2D" w:rsidRPr="006A67E4" w:rsidRDefault="007A1D2D" w:rsidP="00CD3BA4">
      <w:pPr>
        <w:tabs>
          <w:tab w:val="left" w:pos="1875"/>
          <w:tab w:val="left" w:pos="10395"/>
        </w:tabs>
        <w:spacing w:after="0"/>
        <w:jc w:val="both"/>
        <w:rPr>
          <w:rFonts w:cstheme="minorHAnsi"/>
        </w:rPr>
      </w:pPr>
      <w:r w:rsidRPr="006A67E4">
        <w:rPr>
          <w:rFonts w:cstheme="minorHAnsi"/>
        </w:rPr>
        <w:t>Wykładzina podłogowa zgrzewalna homogeniczna 2.0</w:t>
      </w:r>
      <w:r w:rsidR="00EA381D">
        <w:rPr>
          <w:rFonts w:cstheme="minorHAnsi"/>
        </w:rPr>
        <w:t xml:space="preserve"> </w:t>
      </w:r>
      <w:r w:rsidRPr="006A67E4">
        <w:rPr>
          <w:rFonts w:cstheme="minorHAnsi"/>
        </w:rPr>
        <w:t xml:space="preserve">mm np. tarkett norma lub jej równoważna </w:t>
      </w:r>
      <w:r w:rsidR="00EA381D">
        <w:rPr>
          <w:rFonts w:cstheme="minorHAnsi"/>
        </w:rPr>
        <w:br/>
      </w:r>
      <w:r w:rsidRPr="006A67E4">
        <w:rPr>
          <w:rFonts w:cstheme="minorHAnsi"/>
        </w:rPr>
        <w:t>o tych samych parametrach lub wyższych do stosowania w obiektach służby zdrowia /szpitalach/ z jej dostawą i monta</w:t>
      </w:r>
      <w:r w:rsidR="00CD3BA4">
        <w:rPr>
          <w:rFonts w:cstheme="minorHAnsi"/>
        </w:rPr>
        <w:t>żem w trzech salach chorych na Oddziale C</w:t>
      </w:r>
      <w:r w:rsidRPr="006A67E4">
        <w:rPr>
          <w:rFonts w:cstheme="minorHAnsi"/>
        </w:rPr>
        <w:t>hirurgii II piętro budynku łóżkowym A Regionalnego Szpitala w Kołobrzegu ul. Łopuskiego 31 -33.</w:t>
      </w:r>
    </w:p>
    <w:p w:rsidR="007A1D2D" w:rsidRPr="006A67E4" w:rsidRDefault="007A1D2D" w:rsidP="00CD3BA4">
      <w:pPr>
        <w:tabs>
          <w:tab w:val="left" w:pos="1875"/>
          <w:tab w:val="left" w:pos="10395"/>
        </w:tabs>
        <w:rPr>
          <w:rFonts w:cstheme="minorHAnsi"/>
        </w:rPr>
      </w:pPr>
      <w:r w:rsidRPr="006A67E4">
        <w:rPr>
          <w:rFonts w:cstheme="minorHAnsi"/>
        </w:rPr>
        <w:t xml:space="preserve">Powierzchnia do wykonania z cokolikami razem w trzech salach </w:t>
      </w:r>
      <w:r w:rsidRPr="006A67E4">
        <w:rPr>
          <w:rFonts w:cstheme="minorHAnsi"/>
          <w:shd w:val="clear" w:color="auto" w:fill="FFFFFF" w:themeFill="background1"/>
        </w:rPr>
        <w:t>chorych wynosi 72,96 m</w:t>
      </w:r>
      <w:r w:rsidRPr="006A67E4">
        <w:rPr>
          <w:rFonts w:cstheme="minorHAnsi"/>
          <w:shd w:val="clear" w:color="auto" w:fill="FFFFFF" w:themeFill="background1"/>
          <w:vertAlign w:val="superscript"/>
        </w:rPr>
        <w:t>2</w:t>
      </w:r>
      <w:r w:rsidRPr="006A67E4">
        <w:rPr>
          <w:rFonts w:cstheme="minorHAnsi"/>
          <w:shd w:val="clear" w:color="auto" w:fill="FFFFFF" w:themeFill="background1"/>
        </w:rPr>
        <w:t>.</w:t>
      </w:r>
    </w:p>
    <w:p w:rsidR="007A1D2D" w:rsidRPr="006A67E4" w:rsidRDefault="00CD3BA4" w:rsidP="007A1D2D">
      <w:pPr>
        <w:tabs>
          <w:tab w:val="left" w:pos="1875"/>
          <w:tab w:val="left" w:pos="10395"/>
        </w:tabs>
        <w:spacing w:after="0"/>
        <w:rPr>
          <w:rFonts w:cstheme="minorHAnsi"/>
          <w:b/>
        </w:rPr>
      </w:pPr>
      <w:r>
        <w:rPr>
          <w:rFonts w:cstheme="minorHAnsi"/>
          <w:b/>
        </w:rPr>
        <w:t>Zakresem prac jest</w:t>
      </w:r>
      <w:r w:rsidR="007A1D2D" w:rsidRPr="006A67E4">
        <w:rPr>
          <w:rFonts w:cstheme="minorHAnsi"/>
          <w:b/>
        </w:rPr>
        <w:t>:</w:t>
      </w:r>
    </w:p>
    <w:p w:rsidR="007A1D2D" w:rsidRPr="00CD3BA4" w:rsidRDefault="007A1D2D" w:rsidP="00CD3BA4">
      <w:pPr>
        <w:pStyle w:val="Akapitzlist"/>
        <w:numPr>
          <w:ilvl w:val="0"/>
          <w:numId w:val="1"/>
        </w:numPr>
        <w:tabs>
          <w:tab w:val="left" w:pos="1875"/>
          <w:tab w:val="left" w:pos="10395"/>
        </w:tabs>
        <w:spacing w:after="0"/>
        <w:rPr>
          <w:rFonts w:cstheme="minorHAnsi"/>
        </w:rPr>
      </w:pPr>
      <w:r w:rsidRPr="00CD3BA4">
        <w:rPr>
          <w:rFonts w:cstheme="minorHAnsi"/>
        </w:rPr>
        <w:t>oczyszc</w:t>
      </w:r>
      <w:r w:rsidR="00CD3BA4">
        <w:rPr>
          <w:rFonts w:cstheme="minorHAnsi"/>
        </w:rPr>
        <w:t>zenie podłoża z naprawą pęknięć,</w:t>
      </w:r>
    </w:p>
    <w:p w:rsidR="007A1D2D" w:rsidRPr="00CD3BA4" w:rsidRDefault="007A1D2D" w:rsidP="00CD3BA4">
      <w:pPr>
        <w:pStyle w:val="Akapitzlist"/>
        <w:numPr>
          <w:ilvl w:val="0"/>
          <w:numId w:val="1"/>
        </w:numPr>
        <w:tabs>
          <w:tab w:val="left" w:pos="1875"/>
          <w:tab w:val="left" w:pos="10395"/>
        </w:tabs>
        <w:spacing w:after="0"/>
        <w:rPr>
          <w:rFonts w:cstheme="minorHAnsi"/>
        </w:rPr>
      </w:pPr>
      <w:r w:rsidRPr="00CD3BA4">
        <w:rPr>
          <w:rFonts w:cstheme="minorHAnsi"/>
        </w:rPr>
        <w:t>zagruntowanie podłoża z wylaniem masy samopoziomującej na grubość do 5.00 mm</w:t>
      </w:r>
      <w:r w:rsidR="00CD3BA4">
        <w:rPr>
          <w:rFonts w:cstheme="minorHAnsi"/>
        </w:rPr>
        <w:t>,</w:t>
      </w:r>
    </w:p>
    <w:p w:rsidR="007A1D2D" w:rsidRPr="00CD3BA4" w:rsidRDefault="007A1D2D" w:rsidP="00CD3BA4">
      <w:pPr>
        <w:pStyle w:val="Akapitzlist"/>
        <w:numPr>
          <w:ilvl w:val="0"/>
          <w:numId w:val="1"/>
        </w:numPr>
        <w:tabs>
          <w:tab w:val="left" w:pos="1875"/>
          <w:tab w:val="left" w:pos="10395"/>
        </w:tabs>
        <w:spacing w:after="0"/>
        <w:rPr>
          <w:rFonts w:cstheme="minorHAnsi"/>
        </w:rPr>
      </w:pPr>
      <w:r w:rsidRPr="00CD3BA4">
        <w:rPr>
          <w:rFonts w:cstheme="minorHAnsi"/>
        </w:rPr>
        <w:t>szlifowanie podłoża pod wykładzinę na całej jej powierzchni</w:t>
      </w:r>
      <w:r w:rsidR="00CD3BA4">
        <w:rPr>
          <w:rFonts w:cstheme="minorHAnsi"/>
        </w:rPr>
        <w:t>,</w:t>
      </w:r>
    </w:p>
    <w:p w:rsidR="007A1D2D" w:rsidRPr="00CD3BA4" w:rsidRDefault="007A1D2D" w:rsidP="00CD3BA4">
      <w:pPr>
        <w:pStyle w:val="Akapitzlist"/>
        <w:numPr>
          <w:ilvl w:val="0"/>
          <w:numId w:val="1"/>
        </w:numPr>
        <w:tabs>
          <w:tab w:val="left" w:pos="1875"/>
          <w:tab w:val="left" w:pos="10395"/>
        </w:tabs>
        <w:spacing w:after="0"/>
        <w:rPr>
          <w:rFonts w:cstheme="minorHAnsi"/>
        </w:rPr>
      </w:pPr>
      <w:r w:rsidRPr="00CD3BA4">
        <w:rPr>
          <w:rFonts w:cstheme="minorHAnsi"/>
        </w:rPr>
        <w:t>montaż prof</w:t>
      </w:r>
      <w:r w:rsidR="00CD3BA4">
        <w:rPr>
          <w:rFonts w:cstheme="minorHAnsi"/>
        </w:rPr>
        <w:t>ili wyobleniowych przyściennych,</w:t>
      </w:r>
    </w:p>
    <w:p w:rsidR="007A1D2D" w:rsidRPr="00CD3BA4" w:rsidRDefault="007A1D2D" w:rsidP="007A1D2D">
      <w:pPr>
        <w:pStyle w:val="Akapitzlist"/>
        <w:numPr>
          <w:ilvl w:val="0"/>
          <w:numId w:val="1"/>
        </w:numPr>
        <w:tabs>
          <w:tab w:val="left" w:pos="1875"/>
          <w:tab w:val="left" w:pos="10395"/>
        </w:tabs>
        <w:spacing w:after="0"/>
        <w:rPr>
          <w:rFonts w:cstheme="minorHAnsi"/>
        </w:rPr>
      </w:pPr>
      <w:r w:rsidRPr="00CD3BA4">
        <w:rPr>
          <w:rFonts w:cstheme="minorHAnsi"/>
        </w:rPr>
        <w:t>dostawa wykładziny podłogowej zgrzewalnej z jej docięciem z wywinięciem cokolika na ścianę na</w:t>
      </w:r>
      <w:r w:rsidR="00CD3BA4">
        <w:rPr>
          <w:rFonts w:cstheme="minorHAnsi"/>
        </w:rPr>
        <w:t xml:space="preserve"> wysokość 10 cm,</w:t>
      </w:r>
    </w:p>
    <w:p w:rsidR="007A1D2D" w:rsidRPr="00CD3BA4" w:rsidRDefault="007A1D2D" w:rsidP="00CD3BA4">
      <w:pPr>
        <w:pStyle w:val="Akapitzlist"/>
        <w:numPr>
          <w:ilvl w:val="0"/>
          <w:numId w:val="1"/>
        </w:numPr>
        <w:tabs>
          <w:tab w:val="left" w:pos="1875"/>
          <w:tab w:val="left" w:pos="10395"/>
        </w:tabs>
        <w:spacing w:after="0"/>
        <w:rPr>
          <w:rFonts w:cstheme="minorHAnsi"/>
        </w:rPr>
      </w:pPr>
      <w:r w:rsidRPr="00CD3BA4">
        <w:rPr>
          <w:rFonts w:cstheme="minorHAnsi"/>
        </w:rPr>
        <w:t>przyklejenie na całej powierzchni wykładziny podłogowej zgrzewalnej</w:t>
      </w:r>
      <w:r w:rsidR="00CD3BA4">
        <w:rPr>
          <w:rFonts w:cstheme="minorHAnsi"/>
        </w:rPr>
        <w:t>,</w:t>
      </w:r>
    </w:p>
    <w:p w:rsidR="007A1D2D" w:rsidRPr="00CD3BA4" w:rsidRDefault="007A1D2D" w:rsidP="00CD3BA4">
      <w:pPr>
        <w:pStyle w:val="Akapitzlist"/>
        <w:numPr>
          <w:ilvl w:val="0"/>
          <w:numId w:val="1"/>
        </w:numPr>
        <w:tabs>
          <w:tab w:val="left" w:pos="1875"/>
          <w:tab w:val="left" w:pos="10395"/>
        </w:tabs>
        <w:spacing w:after="0"/>
        <w:rPr>
          <w:rFonts w:cstheme="minorHAnsi"/>
        </w:rPr>
      </w:pPr>
      <w:r w:rsidRPr="00CD3BA4">
        <w:rPr>
          <w:rFonts w:cstheme="minorHAnsi"/>
        </w:rPr>
        <w:t xml:space="preserve">frezowanie i spawanie łączy </w:t>
      </w:r>
      <w:r w:rsidR="00CD3BA4">
        <w:rPr>
          <w:rFonts w:cstheme="minorHAnsi"/>
        </w:rPr>
        <w:t>wykładziny sznurem spawalniczym,</w:t>
      </w:r>
    </w:p>
    <w:p w:rsidR="007A1D2D" w:rsidRPr="00CD3BA4" w:rsidRDefault="007A1D2D" w:rsidP="00CD3BA4">
      <w:pPr>
        <w:pStyle w:val="Akapitzlist"/>
        <w:numPr>
          <w:ilvl w:val="0"/>
          <w:numId w:val="1"/>
        </w:numPr>
        <w:tabs>
          <w:tab w:val="left" w:pos="1875"/>
          <w:tab w:val="left" w:pos="10395"/>
        </w:tabs>
        <w:spacing w:after="0"/>
        <w:rPr>
          <w:rFonts w:cstheme="minorHAnsi"/>
        </w:rPr>
      </w:pPr>
      <w:r w:rsidRPr="00CD3BA4">
        <w:rPr>
          <w:rFonts w:cstheme="minorHAnsi"/>
        </w:rPr>
        <w:t>położenie silikonów w progach drz</w:t>
      </w:r>
      <w:r w:rsidR="00CD3BA4">
        <w:rPr>
          <w:rFonts w:cstheme="minorHAnsi"/>
        </w:rPr>
        <w:t>wiowych, na cokole przyściennym,</w:t>
      </w:r>
    </w:p>
    <w:p w:rsidR="007A1D2D" w:rsidRPr="00CD3BA4" w:rsidRDefault="007A1D2D" w:rsidP="00CD3BA4">
      <w:pPr>
        <w:pStyle w:val="Akapitzlist"/>
        <w:numPr>
          <w:ilvl w:val="0"/>
          <w:numId w:val="1"/>
        </w:numPr>
        <w:tabs>
          <w:tab w:val="left" w:pos="1875"/>
          <w:tab w:val="left" w:pos="10395"/>
        </w:tabs>
        <w:spacing w:after="0"/>
        <w:rPr>
          <w:rFonts w:cstheme="minorHAnsi"/>
        </w:rPr>
      </w:pPr>
      <w:r w:rsidRPr="00CD3BA4">
        <w:rPr>
          <w:rFonts w:cstheme="minorHAnsi"/>
        </w:rPr>
        <w:t>kolor wykładziny i silik</w:t>
      </w:r>
      <w:r w:rsidR="00CD3BA4">
        <w:rPr>
          <w:rFonts w:cstheme="minorHAnsi"/>
        </w:rPr>
        <w:t>onu do ustalenia z zamawiającym.</w:t>
      </w:r>
    </w:p>
    <w:p w:rsidR="007A1D2D" w:rsidRPr="006A67E4" w:rsidRDefault="007A1D2D" w:rsidP="007A1D2D">
      <w:pPr>
        <w:tabs>
          <w:tab w:val="left" w:pos="1875"/>
          <w:tab w:val="left" w:pos="10395"/>
        </w:tabs>
        <w:spacing w:after="0"/>
        <w:rPr>
          <w:rFonts w:cstheme="minorHAnsi"/>
        </w:rPr>
      </w:pPr>
    </w:p>
    <w:p w:rsidR="00F80F95" w:rsidRPr="00CD3BA4" w:rsidRDefault="007A1D2D" w:rsidP="00CD3BA4">
      <w:pPr>
        <w:tabs>
          <w:tab w:val="left" w:pos="1875"/>
          <w:tab w:val="left" w:pos="10395"/>
        </w:tabs>
        <w:spacing w:after="0"/>
        <w:rPr>
          <w:rFonts w:cstheme="minorHAnsi"/>
        </w:rPr>
      </w:pPr>
      <w:r w:rsidRPr="006A67E4">
        <w:rPr>
          <w:rFonts w:cstheme="minorHAnsi"/>
        </w:rPr>
        <w:t>Wykonawca załączy atesty i certyfikaty zastosowanych materiałów.</w:t>
      </w:r>
    </w:p>
    <w:sectPr w:rsidR="00F80F95" w:rsidRPr="00CD3B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4429CB"/>
    <w:multiLevelType w:val="hybridMultilevel"/>
    <w:tmpl w:val="64E083E6"/>
    <w:lvl w:ilvl="0" w:tplc="351CD1E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D2D"/>
    <w:rsid w:val="000856AC"/>
    <w:rsid w:val="002B4E32"/>
    <w:rsid w:val="006A67E4"/>
    <w:rsid w:val="007A1D2D"/>
    <w:rsid w:val="00CD3BA4"/>
    <w:rsid w:val="00D00660"/>
    <w:rsid w:val="00EA381D"/>
    <w:rsid w:val="00F52979"/>
    <w:rsid w:val="00F80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65EA79-418F-4458-8DF2-6A22AB5E8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A1D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D3B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172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Kopeć</dc:creator>
  <cp:keywords/>
  <dc:description/>
  <cp:lastModifiedBy>Karolina Mucha</cp:lastModifiedBy>
  <cp:revision>8</cp:revision>
  <dcterms:created xsi:type="dcterms:W3CDTF">2025-07-07T06:54:00Z</dcterms:created>
  <dcterms:modified xsi:type="dcterms:W3CDTF">2025-07-24T08:49:00Z</dcterms:modified>
</cp:coreProperties>
</file>